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Tryggare Bengtsfors – ökad närvaro och förebyggande i glesbygd och tätorter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Bengtsfors kommun har en av Sveriges lägsta brottsnivåer – under 2025 anmäldes endast 688 brott, den lägsta siffran sedan 1999 enligt lokal statistik. Trots detta är trygghet en grundläggande fråga för invånarna i en glesbygdskommun med stora avstånd, mörka vägar och spridda orter som Bäckefors, Skåpafors och Dals Långed. Medborgare, särskilt äldre och föräldrar, uttrycker oro för otrygghet kvällstid och vid isolerade platser.</w:t>
      </w:r>
    </w:p>
    <w:p>
      <w:pPr>
        <w:spacing w:after="100"/>
      </w:pPr>
      <w:r>
        <w:t xml:space="preserve">Polisen och kommunen arbetar brottsförebyggande med medborgarlöften och fokusområden 2025–2026. Moderaterna anser att den låga brottsligheten ska värnas genom proaktiv närvaro, bättre belysning, kameror på strategiska platser (t.ex. centrum i Bengtsfors, busshållplatser, hamnområden vid kanalen) och samverkan med väktare och föreningsliv.</w:t>
      </w:r>
    </w:p>
    <w:p>
      <w:pPr>
        <w:spacing w:after="100"/>
      </w:pPr>
      <w:r>
        <w:t xml:space="preserve">En satsning på ökad synlig närvaro kvällar och helger samt tekniska åtgärder skulle ha både förebyggande och utredande effekt. Kostnaden är begränsad i förhållande till den trygghet och det förtroende det skapar hos invånarna i Dalslands glesbygd. M vill att Bengtsfors ska vara en av de tryggaste kommunerna i Västra Götaland.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i samverkan med Polismyndigheten ta fram en handlingsplan för ökad lokal närvaro och brottsförebyggande åtgärder i hela kommunen, med särskilt fokus på glesbygd och kvällstid.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i budget 2027 för installation av strategiskt placerade övervakningskameror samt utökad belysning på utsatta platser (centrum, stationer, parkeringsområden och gångstråk).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avtal om utökad väktarpatrullering under kvällar och helger i samverkan med näringsliv och föreningar.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trygghetsmätningar och brottsstatistik till kommunfullmäktige med förslag på ytterligare åtgärder.</w:t>
      </w:r>
    </w:p>
    <w:p>
      <w:pPr>
        <w:spacing w:before="360"/>
      </w:pPr>
    </w:p>
    <w:p>
      <w:r>
        <w:t xml:space="preserve">Bengtsfors,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2026-06-06T01:48:19.227Z</dcterms:created>
  <dcterms:modified xsi:type="dcterms:W3CDTF">2026-06-06T01:48:19.227Z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